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37B" w:rsidRDefault="001A0435" w:rsidP="001A0435">
      <w:pPr>
        <w:pStyle w:val="Nadpis1"/>
      </w:pPr>
      <w:r w:rsidRPr="001A0435">
        <w:t>Přínosy a rizika</w:t>
      </w:r>
    </w:p>
    <w:p w:rsidR="00E66AA9" w:rsidRPr="00E66AA9" w:rsidRDefault="00E66AA9" w:rsidP="00E66AA9">
      <w:pPr>
        <w:rPr>
          <w:sz w:val="23"/>
          <w:szCs w:val="23"/>
        </w:rPr>
      </w:pPr>
      <w:r w:rsidRPr="00E66AA9">
        <w:rPr>
          <w:sz w:val="23"/>
          <w:szCs w:val="23"/>
        </w:rPr>
        <w:t xml:space="preserve">Poptávka po kvalitních prostorových informacích </w:t>
      </w:r>
      <w:r>
        <w:rPr>
          <w:sz w:val="23"/>
          <w:szCs w:val="23"/>
        </w:rPr>
        <w:t>a s nimi souvisejících s</w:t>
      </w:r>
      <w:r w:rsidR="00892371">
        <w:rPr>
          <w:sz w:val="23"/>
          <w:szCs w:val="23"/>
        </w:rPr>
        <w:t>l</w:t>
      </w:r>
      <w:r>
        <w:rPr>
          <w:sz w:val="23"/>
          <w:szCs w:val="23"/>
        </w:rPr>
        <w:t xml:space="preserve">užbách </w:t>
      </w:r>
      <w:r w:rsidRPr="00E66AA9">
        <w:rPr>
          <w:sz w:val="23"/>
          <w:szCs w:val="23"/>
        </w:rPr>
        <w:t xml:space="preserve">jde napříč základními cílovými skupinami, </w:t>
      </w:r>
      <w:r w:rsidR="00E17EB4">
        <w:rPr>
          <w:sz w:val="23"/>
          <w:szCs w:val="23"/>
        </w:rPr>
        <w:t>mezi které patří</w:t>
      </w:r>
      <w:r w:rsidRPr="00E66AA9">
        <w:rPr>
          <w:sz w:val="23"/>
          <w:szCs w:val="23"/>
        </w:rPr>
        <w:t xml:space="preserve"> subjekty veřejné správy, podnikatelské subjekty a veřejnost. </w:t>
      </w:r>
    </w:p>
    <w:p w:rsidR="00E66AA9" w:rsidRPr="00E66AA9" w:rsidRDefault="00E66AA9" w:rsidP="00E66AA9">
      <w:pPr>
        <w:rPr>
          <w:sz w:val="23"/>
          <w:szCs w:val="23"/>
        </w:rPr>
      </w:pPr>
      <w:r w:rsidRPr="00E66AA9">
        <w:rPr>
          <w:sz w:val="23"/>
          <w:szCs w:val="23"/>
        </w:rPr>
        <w:t>Společn</w:t>
      </w:r>
      <w:r w:rsidR="00E17EB4">
        <w:rPr>
          <w:sz w:val="23"/>
          <w:szCs w:val="23"/>
        </w:rPr>
        <w:t>ou</w:t>
      </w:r>
      <w:r w:rsidRPr="00E66AA9">
        <w:rPr>
          <w:sz w:val="23"/>
          <w:szCs w:val="23"/>
        </w:rPr>
        <w:t xml:space="preserve"> prioritní potřeb</w:t>
      </w:r>
      <w:r w:rsidR="00E17EB4">
        <w:rPr>
          <w:sz w:val="23"/>
          <w:szCs w:val="23"/>
        </w:rPr>
        <w:t xml:space="preserve">ou cílových skupin </w:t>
      </w:r>
      <w:r w:rsidRPr="00E66AA9">
        <w:rPr>
          <w:sz w:val="23"/>
          <w:szCs w:val="23"/>
        </w:rPr>
        <w:t>je řešit dostupnost základních prostorových dat nejvyšší úrovně podrobnosti, které budou obrazem reálného stavu území celé Č</w:t>
      </w:r>
      <w:r w:rsidR="00E9289F">
        <w:rPr>
          <w:sz w:val="23"/>
          <w:szCs w:val="23"/>
        </w:rPr>
        <w:t>eské republiky</w:t>
      </w:r>
      <w:r w:rsidRPr="00E66AA9">
        <w:rPr>
          <w:sz w:val="23"/>
          <w:szCs w:val="23"/>
        </w:rPr>
        <w:t>, která budou legislativně ukotvena, budou mít definované procesy pořízení, správy</w:t>
      </w:r>
      <w:r w:rsidR="00663ED6">
        <w:rPr>
          <w:sz w:val="23"/>
          <w:szCs w:val="23"/>
        </w:rPr>
        <w:t xml:space="preserve"> </w:t>
      </w:r>
      <w:r w:rsidRPr="00E66AA9">
        <w:rPr>
          <w:sz w:val="23"/>
          <w:szCs w:val="23"/>
        </w:rPr>
        <w:t>a aktualizace a</w:t>
      </w:r>
      <w:r w:rsidR="00E9289F">
        <w:rPr>
          <w:sz w:val="23"/>
          <w:szCs w:val="23"/>
        </w:rPr>
        <w:t> </w:t>
      </w:r>
      <w:r w:rsidRPr="00E66AA9">
        <w:rPr>
          <w:sz w:val="23"/>
          <w:szCs w:val="23"/>
        </w:rPr>
        <w:t>budou závazným podkladem nejen pro výkon veřejné správy, ale pro potřeby celé společnosti.</w:t>
      </w:r>
      <w:r>
        <w:rPr>
          <w:sz w:val="23"/>
          <w:szCs w:val="23"/>
        </w:rPr>
        <w:t xml:space="preserve"> </w:t>
      </w:r>
      <w:r w:rsidR="00294DEC">
        <w:rPr>
          <w:sz w:val="23"/>
          <w:szCs w:val="23"/>
        </w:rPr>
        <w:t xml:space="preserve">Současně je nezbytné zajistit podmínky pro bezbariérové sdílení a využívání prostorových dat uvnitř i vně veřejné správy směrem k veřejnosti, podnikatelským subjektům a organizacím vědy, výzkumu a vzdělávání. </w:t>
      </w:r>
      <w:r w:rsidR="002617F8" w:rsidRPr="002617F8">
        <w:rPr>
          <w:b/>
          <w:sz w:val="23"/>
          <w:szCs w:val="23"/>
        </w:rPr>
        <w:t>Pro veřejnou správu</w:t>
      </w:r>
      <w:r w:rsidR="002617F8" w:rsidRPr="00E66AA9">
        <w:rPr>
          <w:sz w:val="23"/>
          <w:szCs w:val="23"/>
        </w:rPr>
        <w:t xml:space="preserve"> představuje </w:t>
      </w:r>
      <w:r w:rsidR="002617F8">
        <w:rPr>
          <w:sz w:val="23"/>
          <w:szCs w:val="23"/>
        </w:rPr>
        <w:t>n</w:t>
      </w:r>
      <w:r w:rsidRPr="00E66AA9">
        <w:rPr>
          <w:sz w:val="23"/>
          <w:szCs w:val="23"/>
        </w:rPr>
        <w:t xml:space="preserve">aplnění </w:t>
      </w:r>
      <w:r>
        <w:rPr>
          <w:sz w:val="23"/>
          <w:szCs w:val="23"/>
        </w:rPr>
        <w:t>těchto</w:t>
      </w:r>
      <w:r w:rsidRPr="00E66AA9">
        <w:rPr>
          <w:sz w:val="23"/>
          <w:szCs w:val="23"/>
        </w:rPr>
        <w:t xml:space="preserve"> potřeb </w:t>
      </w:r>
      <w:r w:rsidRPr="001F528A">
        <w:rPr>
          <w:b/>
          <w:sz w:val="23"/>
          <w:szCs w:val="23"/>
        </w:rPr>
        <w:t>přínosy</w:t>
      </w:r>
      <w:r>
        <w:rPr>
          <w:sz w:val="23"/>
          <w:szCs w:val="23"/>
        </w:rPr>
        <w:t xml:space="preserve"> ve</w:t>
      </w:r>
      <w:r w:rsidR="001F528A">
        <w:rPr>
          <w:sz w:val="23"/>
          <w:szCs w:val="23"/>
        </w:rPr>
        <w:t> </w:t>
      </w:r>
      <w:r>
        <w:rPr>
          <w:sz w:val="23"/>
          <w:szCs w:val="23"/>
        </w:rPr>
        <w:t>formě</w:t>
      </w:r>
      <w:r w:rsidRPr="00E66AA9">
        <w:rPr>
          <w:sz w:val="23"/>
          <w:szCs w:val="23"/>
        </w:rPr>
        <w:t>:</w:t>
      </w:r>
    </w:p>
    <w:p w:rsidR="00292C53" w:rsidRDefault="00292C53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zajištění pravdivých a státem garantovaných informací pro agendy veřejné správy ve všech oblastech</w:t>
      </w:r>
      <w:r w:rsidRPr="00E66AA9">
        <w:rPr>
          <w:rFonts w:cs="Times New Roman"/>
          <w:sz w:val="23"/>
          <w:szCs w:val="23"/>
        </w:rPr>
        <w:t>, kde je potřeba prostorových informací (např. stavební řízení, vodoprávní řízení, územní plánování, příprava investičních akcí, správa majetku, dopady na životní prostředí, krizové řízení, …),</w:t>
      </w:r>
    </w:p>
    <w:p w:rsidR="00292C53" w:rsidRDefault="00292C53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zvýšení transparentnosti, rychlosti a kvality procesů a výstupů veřejné správy,</w:t>
      </w:r>
    </w:p>
    <w:p w:rsidR="005A508F" w:rsidRDefault="005A508F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zvýšení právní jistoty v rámci procesů a výstupů veřejné správy, snížení počtu soudních sporů vedených vůči výstupům veřejné správy ve vztahu k prostorovým informacím (v</w:t>
      </w:r>
      <w:r w:rsidR="00E9289F">
        <w:rPr>
          <w:rFonts w:cs="Times New Roman"/>
          <w:sz w:val="23"/>
          <w:szCs w:val="23"/>
        </w:rPr>
        <w:t> </w:t>
      </w:r>
      <w:r>
        <w:rPr>
          <w:rFonts w:cs="Times New Roman"/>
          <w:sz w:val="23"/>
          <w:szCs w:val="23"/>
        </w:rPr>
        <w:t>oblasti evidence majetku, územního plánování, rozvoje dopravy a infrastrukturních sítí, aj.)</w:t>
      </w:r>
      <w:r w:rsidR="00E9289F">
        <w:rPr>
          <w:rFonts w:cs="Times New Roman"/>
          <w:sz w:val="23"/>
          <w:szCs w:val="23"/>
        </w:rPr>
        <w:t>,</w:t>
      </w:r>
    </w:p>
    <w:p w:rsidR="00E66AA9" w:rsidRPr="00E66AA9" w:rsidRDefault="00E66AA9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 xml:space="preserve">zefektivnění získávání </w:t>
      </w:r>
      <w:r w:rsidR="00292C53">
        <w:rPr>
          <w:rFonts w:cs="Times New Roman"/>
          <w:sz w:val="23"/>
          <w:szCs w:val="23"/>
        </w:rPr>
        <w:t xml:space="preserve">a sdílení </w:t>
      </w:r>
      <w:r w:rsidRPr="00E66AA9">
        <w:rPr>
          <w:rFonts w:cs="Times New Roman"/>
          <w:sz w:val="23"/>
          <w:szCs w:val="23"/>
        </w:rPr>
        <w:t>podkladů pro agendy veřejné správy,</w:t>
      </w:r>
    </w:p>
    <w:p w:rsidR="00E66AA9" w:rsidRDefault="00E66AA9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>snížení finančních nároků na poř</w:t>
      </w:r>
      <w:r w:rsidR="00E9289F">
        <w:rPr>
          <w:rFonts w:cs="Times New Roman"/>
          <w:sz w:val="23"/>
          <w:szCs w:val="23"/>
        </w:rPr>
        <w:t>i</w:t>
      </w:r>
      <w:r w:rsidRPr="00E66AA9">
        <w:rPr>
          <w:rFonts w:cs="Times New Roman"/>
          <w:sz w:val="23"/>
          <w:szCs w:val="23"/>
        </w:rPr>
        <w:t>z</w:t>
      </w:r>
      <w:r w:rsidR="005A508F">
        <w:rPr>
          <w:rFonts w:cs="Times New Roman"/>
          <w:sz w:val="23"/>
          <w:szCs w:val="23"/>
        </w:rPr>
        <w:t>ování</w:t>
      </w:r>
      <w:r w:rsidRPr="00E66AA9">
        <w:rPr>
          <w:rFonts w:cs="Times New Roman"/>
          <w:sz w:val="23"/>
          <w:szCs w:val="23"/>
        </w:rPr>
        <w:t xml:space="preserve"> a aktualizaci prostorových informací</w:t>
      </w:r>
      <w:r w:rsidR="00294DEC">
        <w:rPr>
          <w:rFonts w:cs="Times New Roman"/>
          <w:sz w:val="23"/>
          <w:szCs w:val="23"/>
        </w:rPr>
        <w:t xml:space="preserve"> v důsledku odstranění duplicitně nebo multiplicitně pořizovaných a spravovaných prostorových </w:t>
      </w:r>
      <w:r w:rsidR="005A508F">
        <w:rPr>
          <w:rFonts w:cs="Times New Roman"/>
          <w:sz w:val="23"/>
          <w:szCs w:val="23"/>
        </w:rPr>
        <w:t>informací</w:t>
      </w:r>
      <w:r w:rsidR="00294DEC">
        <w:rPr>
          <w:rFonts w:cs="Times New Roman"/>
          <w:sz w:val="23"/>
          <w:szCs w:val="23"/>
        </w:rPr>
        <w:t xml:space="preserve"> ve veřejné s</w:t>
      </w:r>
      <w:r w:rsidR="005A508F">
        <w:rPr>
          <w:rFonts w:cs="Times New Roman"/>
          <w:sz w:val="23"/>
          <w:szCs w:val="23"/>
        </w:rPr>
        <w:t>právě, opakovaně nebo neefektivně pořizovaných a spravovaných prostorových informací, aj.</w:t>
      </w:r>
      <w:r w:rsidRPr="00E66AA9">
        <w:rPr>
          <w:rFonts w:cs="Times New Roman"/>
          <w:sz w:val="23"/>
          <w:szCs w:val="23"/>
        </w:rPr>
        <w:t>,</w:t>
      </w:r>
    </w:p>
    <w:p w:rsidR="00267A77" w:rsidRDefault="00D4076C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zajištění podmínek pro vznik nových služeb a řešení využívající</w:t>
      </w:r>
      <w:r w:rsidR="00E9289F">
        <w:rPr>
          <w:rFonts w:cs="Times New Roman"/>
          <w:sz w:val="23"/>
          <w:szCs w:val="23"/>
        </w:rPr>
        <w:t>ch</w:t>
      </w:r>
      <w:r>
        <w:rPr>
          <w:rFonts w:cs="Times New Roman"/>
          <w:sz w:val="23"/>
          <w:szCs w:val="23"/>
        </w:rPr>
        <w:t xml:space="preserve"> otevřeně dostupná a</w:t>
      </w:r>
      <w:r w:rsidR="00E9289F">
        <w:rPr>
          <w:rFonts w:cs="Times New Roman"/>
          <w:sz w:val="23"/>
          <w:szCs w:val="23"/>
        </w:rPr>
        <w:t> </w:t>
      </w:r>
      <w:r>
        <w:rPr>
          <w:rFonts w:cs="Times New Roman"/>
          <w:sz w:val="23"/>
          <w:szCs w:val="23"/>
        </w:rPr>
        <w:t>standardizovaná prostorová data a služby nad prostorovými daty pro všechny cílové skupiny</w:t>
      </w:r>
      <w:r w:rsidR="005A508F">
        <w:rPr>
          <w:rFonts w:cs="Times New Roman"/>
          <w:sz w:val="23"/>
          <w:szCs w:val="23"/>
        </w:rPr>
        <w:t>, včetně podpory rozvoje projektů eGovernmentu</w:t>
      </w:r>
      <w:r>
        <w:rPr>
          <w:rFonts w:cs="Times New Roman"/>
          <w:sz w:val="23"/>
          <w:szCs w:val="23"/>
        </w:rPr>
        <w:t>,</w:t>
      </w:r>
    </w:p>
    <w:p w:rsidR="00267A77" w:rsidRPr="00E9289F" w:rsidRDefault="00D4076C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zajištění podmínek pro inovace a projekty vědy a výzkumu využívající otevřeně dostupná a standardizovaná prostorová data a služby nad prostorovými daty</w:t>
      </w:r>
      <w:r w:rsidR="00E9289F">
        <w:rPr>
          <w:rFonts w:cs="Times New Roman"/>
          <w:sz w:val="23"/>
          <w:szCs w:val="23"/>
        </w:rPr>
        <w:t>,</w:t>
      </w:r>
    </w:p>
    <w:p w:rsidR="00267A77" w:rsidRDefault="00480872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vytvoření podmínek pro koordinaci aktivit a součinnost různých složek integrovaného záchranného systému, civilní ochrany a obrany využíváním jednotných, spolehlivých a</w:t>
      </w:r>
      <w:r w:rsidR="00E9289F">
        <w:rPr>
          <w:rFonts w:cs="Times New Roman"/>
          <w:sz w:val="23"/>
          <w:szCs w:val="23"/>
        </w:rPr>
        <w:t> </w:t>
      </w:r>
      <w:r>
        <w:rPr>
          <w:rFonts w:cs="Times New Roman"/>
          <w:sz w:val="23"/>
          <w:szCs w:val="23"/>
        </w:rPr>
        <w:t>standardizovaných prostorových informací</w:t>
      </w:r>
      <w:r w:rsidR="00E9289F">
        <w:rPr>
          <w:rFonts w:cs="Times New Roman"/>
          <w:sz w:val="23"/>
          <w:szCs w:val="23"/>
        </w:rPr>
        <w:t xml:space="preserve"> a služeb</w:t>
      </w:r>
      <w:r>
        <w:rPr>
          <w:rFonts w:cs="Times New Roman"/>
          <w:sz w:val="23"/>
          <w:szCs w:val="23"/>
        </w:rPr>
        <w:t xml:space="preserve">, </w:t>
      </w:r>
    </w:p>
    <w:p w:rsidR="00E66AA9" w:rsidRPr="00294DEC" w:rsidRDefault="00E66AA9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rPr>
          <w:rFonts w:cs="Times New Roman"/>
          <w:sz w:val="23"/>
          <w:szCs w:val="23"/>
        </w:rPr>
      </w:pPr>
      <w:r w:rsidRPr="00294DEC">
        <w:rPr>
          <w:rFonts w:cs="Times New Roman"/>
          <w:sz w:val="23"/>
          <w:szCs w:val="23"/>
        </w:rPr>
        <w:t>úspor materiálových nákladů (v důsledku používání elektronických dokumentů</w:t>
      </w:r>
      <w:r w:rsidR="00480872">
        <w:rPr>
          <w:rFonts w:cs="Times New Roman"/>
          <w:sz w:val="23"/>
          <w:szCs w:val="23"/>
        </w:rPr>
        <w:t xml:space="preserve"> a služeb eGovernmentu s využitím prostorových informací</w:t>
      </w:r>
      <w:r w:rsidRPr="00294DEC">
        <w:rPr>
          <w:rFonts w:cs="Times New Roman"/>
          <w:sz w:val="23"/>
          <w:szCs w:val="23"/>
        </w:rPr>
        <w:t>),</w:t>
      </w:r>
    </w:p>
    <w:p w:rsidR="00E66AA9" w:rsidRDefault="00E66AA9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>úspor transakčních nákladů při zavedení moderních informačních a komunikačních technologií do procesů VS,</w:t>
      </w:r>
    </w:p>
    <w:p w:rsidR="005A508F" w:rsidRPr="00E66AA9" w:rsidRDefault="005A508F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zajištění souladu s platnými mezinárodními standardy a specifikacemi pro prostorové informace a služby, což přispěje zejména k lepší koordinaci projektů přeshraniční spolupráce a projektů celoevropského významu včetně projektů bezpečnosti, krizového řízení, ochrany životního prostředí, obrany a dalších oblastí</w:t>
      </w:r>
      <w:r w:rsidR="00E9289F">
        <w:rPr>
          <w:rFonts w:cs="Times New Roman"/>
          <w:sz w:val="23"/>
          <w:szCs w:val="23"/>
        </w:rPr>
        <w:t>,</w:t>
      </w:r>
    </w:p>
    <w:p w:rsidR="00E9289F" w:rsidRDefault="00E66AA9" w:rsidP="002617F8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>zlepšení vnímání veřejné správy</w:t>
      </w:r>
      <w:r w:rsidR="002617F8">
        <w:rPr>
          <w:rFonts w:cs="Times New Roman"/>
          <w:sz w:val="23"/>
          <w:szCs w:val="23"/>
        </w:rPr>
        <w:t>.</w:t>
      </w:r>
    </w:p>
    <w:p w:rsidR="00267A77" w:rsidRPr="00E9289F" w:rsidRDefault="00535873" w:rsidP="00E9289F">
      <w:pPr>
        <w:tabs>
          <w:tab w:val="num" w:pos="1440"/>
        </w:tabs>
        <w:rPr>
          <w:rFonts w:cs="Times New Roman"/>
          <w:sz w:val="23"/>
          <w:szCs w:val="23"/>
        </w:rPr>
      </w:pPr>
      <w:r w:rsidRPr="00E9289F">
        <w:rPr>
          <w:rFonts w:cs="Times New Roman"/>
          <w:sz w:val="23"/>
          <w:szCs w:val="23"/>
        </w:rPr>
        <w:t xml:space="preserve">Jedním z průvodních dopadů výše uvedených přínosů je </w:t>
      </w:r>
      <w:r w:rsidRPr="009D38F5">
        <w:rPr>
          <w:rFonts w:cs="Times New Roman"/>
          <w:sz w:val="23"/>
          <w:szCs w:val="23"/>
        </w:rPr>
        <w:t>pozitivní změna celkového vnímání prostředí Č</w:t>
      </w:r>
      <w:r w:rsidR="002617F8" w:rsidRPr="009D38F5">
        <w:rPr>
          <w:rFonts w:cs="Times New Roman"/>
          <w:sz w:val="23"/>
          <w:szCs w:val="23"/>
        </w:rPr>
        <w:t>eské republiky</w:t>
      </w:r>
      <w:r w:rsidRPr="009D38F5">
        <w:rPr>
          <w:rFonts w:cs="Times New Roman"/>
          <w:sz w:val="23"/>
          <w:szCs w:val="23"/>
        </w:rPr>
        <w:t xml:space="preserve"> z hlediska klimatu pro invest</w:t>
      </w:r>
      <w:r w:rsidRPr="00E9289F">
        <w:rPr>
          <w:rFonts w:cs="Times New Roman"/>
          <w:sz w:val="23"/>
          <w:szCs w:val="23"/>
        </w:rPr>
        <w:t xml:space="preserve">ování a podnikání na našem území. </w:t>
      </w:r>
      <w:r w:rsidR="002617F8">
        <w:rPr>
          <w:rFonts w:cs="Times New Roman"/>
          <w:sz w:val="23"/>
          <w:szCs w:val="23"/>
        </w:rPr>
        <w:t>J</w:t>
      </w:r>
      <w:r w:rsidRPr="00E9289F">
        <w:rPr>
          <w:rFonts w:cs="Times New Roman"/>
          <w:sz w:val="23"/>
          <w:szCs w:val="23"/>
        </w:rPr>
        <w:t xml:space="preserve">edná </w:t>
      </w:r>
      <w:r w:rsidRPr="00E9289F">
        <w:rPr>
          <w:rFonts w:cs="Times New Roman"/>
          <w:sz w:val="23"/>
          <w:szCs w:val="23"/>
        </w:rPr>
        <w:lastRenderedPageBreak/>
        <w:t>o dopady působící jednoznačně na zvyšování konkurenceschopnosti Č</w:t>
      </w:r>
      <w:r w:rsidR="002617F8">
        <w:rPr>
          <w:rFonts w:cs="Times New Roman"/>
          <w:sz w:val="23"/>
          <w:szCs w:val="23"/>
        </w:rPr>
        <w:t>eské republiky</w:t>
      </w:r>
      <w:r w:rsidR="001F528A">
        <w:rPr>
          <w:rFonts w:cs="Times New Roman"/>
          <w:sz w:val="23"/>
          <w:szCs w:val="23"/>
        </w:rPr>
        <w:t xml:space="preserve"> jako celku i </w:t>
      </w:r>
      <w:r w:rsidRPr="00E9289F">
        <w:rPr>
          <w:rFonts w:cs="Times New Roman"/>
          <w:sz w:val="23"/>
          <w:szCs w:val="23"/>
        </w:rPr>
        <w:t>jednotlivých subjektů jak podnikatelských, tak subjektů působících v oblasti inovací, výzkumu a</w:t>
      </w:r>
      <w:r w:rsidR="001F528A">
        <w:rPr>
          <w:rFonts w:cs="Times New Roman"/>
          <w:sz w:val="23"/>
          <w:szCs w:val="23"/>
        </w:rPr>
        <w:t> </w:t>
      </w:r>
      <w:r w:rsidRPr="00E9289F">
        <w:rPr>
          <w:rFonts w:cs="Times New Roman"/>
          <w:sz w:val="23"/>
          <w:szCs w:val="23"/>
        </w:rPr>
        <w:t>vědy.</w:t>
      </w:r>
    </w:p>
    <w:p w:rsidR="00892371" w:rsidRPr="00E66AA9" w:rsidRDefault="00892371" w:rsidP="009D38F5">
      <w:pPr>
        <w:rPr>
          <w:sz w:val="23"/>
          <w:szCs w:val="23"/>
        </w:rPr>
      </w:pPr>
      <w:r w:rsidRPr="00892371">
        <w:rPr>
          <w:sz w:val="23"/>
          <w:szCs w:val="23"/>
        </w:rPr>
        <w:t xml:space="preserve">Komerční subjekty požadují </w:t>
      </w:r>
      <w:r w:rsidR="00E17EB4">
        <w:rPr>
          <w:sz w:val="23"/>
          <w:szCs w:val="23"/>
        </w:rPr>
        <w:t xml:space="preserve">zejména </w:t>
      </w:r>
      <w:r w:rsidRPr="00892371">
        <w:rPr>
          <w:sz w:val="23"/>
          <w:szCs w:val="23"/>
        </w:rPr>
        <w:t>nediskriminační a volný přístup k datovým zdrojům veřejné správy vznikajících pro všechny občany a ekonomické subjekty v rámci Č</w:t>
      </w:r>
      <w:r w:rsidR="002617F8">
        <w:rPr>
          <w:sz w:val="23"/>
          <w:szCs w:val="23"/>
        </w:rPr>
        <w:t>eské republiky.</w:t>
      </w:r>
      <w:r w:rsidRPr="00892371">
        <w:rPr>
          <w:sz w:val="23"/>
          <w:szCs w:val="23"/>
        </w:rPr>
        <w:t xml:space="preserve"> Tento přístup by měl být zajištěn elektronickou formou a pomocí standa</w:t>
      </w:r>
      <w:r w:rsidR="009D38F5">
        <w:rPr>
          <w:sz w:val="23"/>
          <w:szCs w:val="23"/>
        </w:rPr>
        <w:t>rdizovaných rozhraní umožňujících</w:t>
      </w:r>
      <w:r w:rsidRPr="00892371">
        <w:rPr>
          <w:sz w:val="23"/>
          <w:szCs w:val="23"/>
        </w:rPr>
        <w:t xml:space="preserve"> automatizaci zpracování a využití prostorových dat. </w:t>
      </w:r>
      <w:r>
        <w:rPr>
          <w:sz w:val="23"/>
          <w:szCs w:val="23"/>
        </w:rPr>
        <w:t>Naplněním těchto požadavků dojde k p</w:t>
      </w:r>
      <w:r w:rsidRPr="00892371">
        <w:rPr>
          <w:sz w:val="23"/>
          <w:szCs w:val="23"/>
        </w:rPr>
        <w:t>odpo</w:t>
      </w:r>
      <w:r>
        <w:rPr>
          <w:sz w:val="23"/>
          <w:szCs w:val="23"/>
        </w:rPr>
        <w:t>ře</w:t>
      </w:r>
      <w:r w:rsidRPr="00892371">
        <w:rPr>
          <w:sz w:val="23"/>
          <w:szCs w:val="23"/>
        </w:rPr>
        <w:t xml:space="preserve"> konkurenceschopnosti průmyslu, zemědělství, dopravy, výzkumu a dalších oblastí</w:t>
      </w:r>
      <w:r>
        <w:rPr>
          <w:sz w:val="23"/>
          <w:szCs w:val="23"/>
        </w:rPr>
        <w:t>, které jsou</w:t>
      </w:r>
      <w:r w:rsidRPr="00892371">
        <w:rPr>
          <w:sz w:val="23"/>
          <w:szCs w:val="23"/>
        </w:rPr>
        <w:t xml:space="preserve"> závisl</w:t>
      </w:r>
      <w:r>
        <w:rPr>
          <w:sz w:val="23"/>
          <w:szCs w:val="23"/>
        </w:rPr>
        <w:t>é</w:t>
      </w:r>
      <w:r w:rsidRPr="00892371">
        <w:rPr>
          <w:sz w:val="23"/>
          <w:szCs w:val="23"/>
        </w:rPr>
        <w:t xml:space="preserve"> na rozvoji využití prostorových dat a služeb. Mezi ně patří např. služby vázané na polohu (location based services), které nabízejí uživatelům cílené služby především podle místa, kde se nacház</w:t>
      </w:r>
      <w:r w:rsidR="009D38F5">
        <w:rPr>
          <w:sz w:val="23"/>
          <w:szCs w:val="23"/>
        </w:rPr>
        <w:t>ej</w:t>
      </w:r>
      <w:r w:rsidRPr="00892371">
        <w:rPr>
          <w:sz w:val="23"/>
          <w:szCs w:val="23"/>
        </w:rPr>
        <w:t xml:space="preserve">í. Zvláštní </w:t>
      </w:r>
      <w:r w:rsidR="009D38F5">
        <w:rPr>
          <w:sz w:val="23"/>
          <w:szCs w:val="23"/>
        </w:rPr>
        <w:t>skupinu</w:t>
      </w:r>
      <w:r w:rsidRPr="00892371">
        <w:rPr>
          <w:sz w:val="23"/>
          <w:szCs w:val="23"/>
        </w:rPr>
        <w:t xml:space="preserve"> tvoří segment správců prostorových dat mimo veřejnou správu, kteří potřebují pro svou činnost (zpravidla vytváření tematických datových sad </w:t>
      </w:r>
      <w:r w:rsidR="009D38F5">
        <w:rPr>
          <w:sz w:val="23"/>
          <w:szCs w:val="23"/>
        </w:rPr>
        <w:t xml:space="preserve">prostorových dat </w:t>
      </w:r>
      <w:r w:rsidRPr="00892371">
        <w:rPr>
          <w:sz w:val="23"/>
          <w:szCs w:val="23"/>
        </w:rPr>
        <w:t>a</w:t>
      </w:r>
      <w:r w:rsidR="009D38F5">
        <w:rPr>
          <w:sz w:val="23"/>
          <w:szCs w:val="23"/>
        </w:rPr>
        <w:t> </w:t>
      </w:r>
      <w:r w:rsidRPr="00892371">
        <w:rPr>
          <w:sz w:val="23"/>
          <w:szCs w:val="23"/>
        </w:rPr>
        <w:t xml:space="preserve">tematických služeb) využívat </w:t>
      </w:r>
      <w:r w:rsidR="009D38F5">
        <w:rPr>
          <w:sz w:val="23"/>
          <w:szCs w:val="23"/>
        </w:rPr>
        <w:t xml:space="preserve">prostorová </w:t>
      </w:r>
      <w:r w:rsidRPr="00892371">
        <w:rPr>
          <w:sz w:val="23"/>
          <w:szCs w:val="23"/>
        </w:rPr>
        <w:t>(</w:t>
      </w:r>
      <w:r w:rsidR="001F528A">
        <w:rPr>
          <w:sz w:val="23"/>
          <w:szCs w:val="23"/>
        </w:rPr>
        <w:t xml:space="preserve">základní, </w:t>
      </w:r>
      <w:r w:rsidRPr="00892371">
        <w:rPr>
          <w:sz w:val="23"/>
          <w:szCs w:val="23"/>
        </w:rPr>
        <w:t xml:space="preserve">ale často i </w:t>
      </w:r>
      <w:r w:rsidR="009D38F5">
        <w:rPr>
          <w:sz w:val="23"/>
          <w:szCs w:val="23"/>
        </w:rPr>
        <w:t xml:space="preserve">tematická - </w:t>
      </w:r>
      <w:r w:rsidRPr="00892371">
        <w:rPr>
          <w:sz w:val="23"/>
          <w:szCs w:val="23"/>
        </w:rPr>
        <w:t xml:space="preserve">geologická, lesnická, zemědělská, životního prostředí atd.) data a služby jako referenční podklad. </w:t>
      </w:r>
      <w:r w:rsidRPr="009D38F5">
        <w:rPr>
          <w:b/>
          <w:sz w:val="23"/>
          <w:szCs w:val="23"/>
        </w:rPr>
        <w:t>Pro podnikatelské subjekty</w:t>
      </w:r>
      <w:r>
        <w:rPr>
          <w:sz w:val="23"/>
          <w:szCs w:val="23"/>
        </w:rPr>
        <w:t xml:space="preserve"> je tedy důležit</w:t>
      </w:r>
      <w:r w:rsidR="009D38F5">
        <w:rPr>
          <w:sz w:val="23"/>
          <w:szCs w:val="23"/>
        </w:rPr>
        <w:t>é</w:t>
      </w:r>
      <w:r w:rsidRPr="00E66AA9">
        <w:rPr>
          <w:sz w:val="23"/>
          <w:szCs w:val="23"/>
        </w:rPr>
        <w:t>:</w:t>
      </w:r>
    </w:p>
    <w:p w:rsidR="00892371" w:rsidRPr="00E66AA9" w:rsidRDefault="00892371" w:rsidP="009D38F5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>garan</w:t>
      </w:r>
      <w:r>
        <w:rPr>
          <w:rFonts w:cs="Times New Roman"/>
          <w:sz w:val="23"/>
          <w:szCs w:val="23"/>
        </w:rPr>
        <w:t xml:space="preserve">ce státu, že </w:t>
      </w:r>
      <w:r w:rsidRPr="00E66AA9">
        <w:rPr>
          <w:rFonts w:cs="Times New Roman"/>
          <w:sz w:val="23"/>
          <w:szCs w:val="23"/>
        </w:rPr>
        <w:t xml:space="preserve">jím spravovaná prostorová data </w:t>
      </w:r>
      <w:r>
        <w:rPr>
          <w:rFonts w:cs="Times New Roman"/>
          <w:sz w:val="23"/>
          <w:szCs w:val="23"/>
        </w:rPr>
        <w:t xml:space="preserve">vykazují kvalitu plošně, </w:t>
      </w:r>
      <w:r w:rsidR="009D38F5">
        <w:rPr>
          <w:rFonts w:cs="Times New Roman"/>
          <w:sz w:val="23"/>
          <w:szCs w:val="23"/>
        </w:rPr>
        <w:t xml:space="preserve">tedy že </w:t>
      </w:r>
      <w:r>
        <w:rPr>
          <w:rFonts w:cs="Times New Roman"/>
          <w:sz w:val="23"/>
          <w:szCs w:val="23"/>
        </w:rPr>
        <w:t xml:space="preserve">jsou </w:t>
      </w:r>
      <w:r w:rsidRPr="00E66AA9">
        <w:rPr>
          <w:rFonts w:cs="Times New Roman"/>
          <w:sz w:val="23"/>
          <w:szCs w:val="23"/>
        </w:rPr>
        <w:t>odstraněny mezirezortní rozdílnosti podobných datových sad</w:t>
      </w:r>
      <w:r>
        <w:rPr>
          <w:rFonts w:cs="Times New Roman"/>
          <w:sz w:val="23"/>
          <w:szCs w:val="23"/>
        </w:rPr>
        <w:t>,</w:t>
      </w:r>
    </w:p>
    <w:p w:rsidR="00892371" w:rsidRPr="00E66AA9" w:rsidRDefault="00892371" w:rsidP="009D38F5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stanovení</w:t>
      </w:r>
      <w:r w:rsidRPr="00E66AA9">
        <w:rPr>
          <w:rFonts w:cs="Times New Roman"/>
          <w:sz w:val="23"/>
          <w:szCs w:val="23"/>
        </w:rPr>
        <w:t xml:space="preserve"> srozumiteln</w:t>
      </w:r>
      <w:r>
        <w:rPr>
          <w:rFonts w:cs="Times New Roman"/>
          <w:sz w:val="23"/>
          <w:szCs w:val="23"/>
        </w:rPr>
        <w:t>ých a</w:t>
      </w:r>
      <w:r w:rsidRPr="00E66AA9">
        <w:rPr>
          <w:rFonts w:cs="Times New Roman"/>
          <w:sz w:val="23"/>
          <w:szCs w:val="23"/>
        </w:rPr>
        <w:t xml:space="preserve"> nezpochybniteln</w:t>
      </w:r>
      <w:r>
        <w:rPr>
          <w:rFonts w:cs="Times New Roman"/>
          <w:sz w:val="23"/>
          <w:szCs w:val="23"/>
        </w:rPr>
        <w:t>ých</w:t>
      </w:r>
      <w:r w:rsidRPr="00E66AA9">
        <w:rPr>
          <w:rFonts w:cs="Times New Roman"/>
          <w:sz w:val="23"/>
          <w:szCs w:val="23"/>
        </w:rPr>
        <w:t xml:space="preserve"> podmín</w:t>
      </w:r>
      <w:r>
        <w:rPr>
          <w:rFonts w:cs="Times New Roman"/>
          <w:sz w:val="23"/>
          <w:szCs w:val="23"/>
        </w:rPr>
        <w:t>e</w:t>
      </w:r>
      <w:r w:rsidRPr="00E66AA9">
        <w:rPr>
          <w:rFonts w:cs="Times New Roman"/>
          <w:sz w:val="23"/>
          <w:szCs w:val="23"/>
        </w:rPr>
        <w:t>k, za kterých jsou prostorová data poskytována a licencována v rámci národní infrastruktury pro prostorové informace.</w:t>
      </w:r>
    </w:p>
    <w:p w:rsidR="00E66AA9" w:rsidRPr="00E66AA9" w:rsidRDefault="00E66AA9" w:rsidP="009D38F5">
      <w:pPr>
        <w:rPr>
          <w:sz w:val="23"/>
          <w:szCs w:val="23"/>
        </w:rPr>
      </w:pPr>
      <w:r w:rsidRPr="00E66AA9">
        <w:rPr>
          <w:sz w:val="23"/>
          <w:szCs w:val="23"/>
        </w:rPr>
        <w:t>Poptávka veřejnosti vychází z potřeb a nutnosti řešit životní situace, v rámci kterých je požadováno předložení podkladů, které jsou výstupem informačních systémů tvořených prostorovými.</w:t>
      </w:r>
      <w:r w:rsidR="00663ED6">
        <w:rPr>
          <w:sz w:val="23"/>
          <w:szCs w:val="23"/>
        </w:rPr>
        <w:t xml:space="preserve"> </w:t>
      </w:r>
      <w:r w:rsidRPr="00E66AA9">
        <w:rPr>
          <w:sz w:val="23"/>
          <w:szCs w:val="23"/>
        </w:rPr>
        <w:t xml:space="preserve">Klíčové přínosy </w:t>
      </w:r>
      <w:r w:rsidRPr="009D38F5">
        <w:rPr>
          <w:b/>
          <w:sz w:val="23"/>
          <w:szCs w:val="23"/>
        </w:rPr>
        <w:t>pro veřejnost</w:t>
      </w:r>
      <w:r w:rsidRPr="00E66AA9">
        <w:rPr>
          <w:sz w:val="23"/>
          <w:szCs w:val="23"/>
        </w:rPr>
        <w:t xml:space="preserve"> </w:t>
      </w:r>
      <w:r w:rsidR="009D38F5">
        <w:rPr>
          <w:sz w:val="23"/>
          <w:szCs w:val="23"/>
        </w:rPr>
        <w:t>jsou</w:t>
      </w:r>
      <w:r w:rsidR="00663ED6">
        <w:rPr>
          <w:sz w:val="23"/>
          <w:szCs w:val="23"/>
        </w:rPr>
        <w:t xml:space="preserve"> </w:t>
      </w:r>
      <w:r w:rsidRPr="00E66AA9">
        <w:rPr>
          <w:sz w:val="23"/>
          <w:szCs w:val="23"/>
        </w:rPr>
        <w:t>především:</w:t>
      </w:r>
    </w:p>
    <w:p w:rsidR="00E66AA9" w:rsidRPr="00E66AA9" w:rsidRDefault="00E66AA9" w:rsidP="009D38F5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>úspo</w:t>
      </w:r>
      <w:r w:rsidR="00663ED6">
        <w:rPr>
          <w:rFonts w:cs="Times New Roman"/>
          <w:sz w:val="23"/>
          <w:szCs w:val="23"/>
        </w:rPr>
        <w:t>ra</w:t>
      </w:r>
      <w:r w:rsidRPr="00E66AA9">
        <w:rPr>
          <w:rFonts w:cs="Times New Roman"/>
          <w:sz w:val="23"/>
          <w:szCs w:val="23"/>
        </w:rPr>
        <w:t xml:space="preserve"> transakčních nákladů při zajišťování potřebných podkladů pro veřejné služby,</w:t>
      </w:r>
    </w:p>
    <w:p w:rsidR="00E66AA9" w:rsidRPr="00E66AA9" w:rsidRDefault="00E66AA9" w:rsidP="009D38F5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>zvýšení transparentnosti výkonu veřejné správy.</w:t>
      </w:r>
    </w:p>
    <w:p w:rsidR="00E66AA9" w:rsidRPr="00E66AA9" w:rsidRDefault="00E66AA9" w:rsidP="001F528A">
      <w:pPr>
        <w:rPr>
          <w:sz w:val="23"/>
          <w:szCs w:val="23"/>
        </w:rPr>
      </w:pPr>
      <w:r w:rsidRPr="00E66AA9">
        <w:rPr>
          <w:sz w:val="23"/>
          <w:szCs w:val="23"/>
        </w:rPr>
        <w:t xml:space="preserve">Přizpůsobení výkonu veřejné správy, aby dokázala efektivně využívat prostorové informace, není dnes možností, ale nutností. Zachování </w:t>
      </w:r>
      <w:r w:rsidR="00E17EB4">
        <w:rPr>
          <w:sz w:val="23"/>
          <w:szCs w:val="23"/>
        </w:rPr>
        <w:t>současného stavu</w:t>
      </w:r>
      <w:r w:rsidRPr="00E66AA9">
        <w:rPr>
          <w:sz w:val="23"/>
          <w:szCs w:val="23"/>
        </w:rPr>
        <w:t xml:space="preserve"> je dlouhodobě neudržitelné </w:t>
      </w:r>
      <w:r w:rsidR="00E17EB4">
        <w:rPr>
          <w:sz w:val="23"/>
          <w:szCs w:val="23"/>
        </w:rPr>
        <w:t xml:space="preserve">především </w:t>
      </w:r>
      <w:r w:rsidRPr="00E66AA9">
        <w:rPr>
          <w:sz w:val="23"/>
          <w:szCs w:val="23"/>
        </w:rPr>
        <w:t>z následujících důvodů</w:t>
      </w:r>
      <w:r w:rsidR="00E17EB4">
        <w:rPr>
          <w:sz w:val="23"/>
          <w:szCs w:val="23"/>
        </w:rPr>
        <w:t xml:space="preserve"> </w:t>
      </w:r>
      <w:r w:rsidR="00E17EB4" w:rsidRPr="001F528A">
        <w:rPr>
          <w:b/>
          <w:sz w:val="23"/>
          <w:szCs w:val="23"/>
        </w:rPr>
        <w:t>hrozby</w:t>
      </w:r>
      <w:r w:rsidRPr="00E66AA9">
        <w:rPr>
          <w:sz w:val="23"/>
          <w:szCs w:val="23"/>
        </w:rPr>
        <w:t>:</w:t>
      </w:r>
    </w:p>
    <w:p w:rsidR="00E66AA9" w:rsidRPr="00E66AA9" w:rsidRDefault="00E66AA9" w:rsidP="001F528A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>selhání schopnosti jednoznačného rozhodování veřejné správy</w:t>
      </w:r>
      <w:r w:rsidR="00892371">
        <w:rPr>
          <w:rFonts w:cs="Times New Roman"/>
          <w:sz w:val="23"/>
          <w:szCs w:val="23"/>
        </w:rPr>
        <w:t xml:space="preserve"> </w:t>
      </w:r>
      <w:r w:rsidR="00596875">
        <w:rPr>
          <w:rFonts w:cs="Times New Roman"/>
          <w:sz w:val="23"/>
          <w:szCs w:val="23"/>
        </w:rPr>
        <w:t>–</w:t>
      </w:r>
      <w:r w:rsidRPr="00E66AA9">
        <w:rPr>
          <w:rFonts w:cs="Times New Roman"/>
          <w:sz w:val="23"/>
          <w:szCs w:val="23"/>
        </w:rPr>
        <w:t xml:space="preserve"> </w:t>
      </w:r>
      <w:r w:rsidR="00596875">
        <w:rPr>
          <w:rFonts w:cs="Times New Roman"/>
          <w:sz w:val="23"/>
          <w:szCs w:val="23"/>
        </w:rPr>
        <w:t xml:space="preserve">z důvodů neexistence jednotných, sdílených a garantovaných prostorových informací budou </w:t>
      </w:r>
      <w:r w:rsidR="00892371">
        <w:rPr>
          <w:rFonts w:cs="Times New Roman"/>
          <w:sz w:val="23"/>
          <w:szCs w:val="23"/>
        </w:rPr>
        <w:t>v</w:t>
      </w:r>
      <w:r w:rsidRPr="00E66AA9">
        <w:rPr>
          <w:rFonts w:cs="Times New Roman"/>
          <w:sz w:val="23"/>
          <w:szCs w:val="23"/>
        </w:rPr>
        <w:t xml:space="preserve">ýstupy </w:t>
      </w:r>
      <w:r w:rsidR="00596875">
        <w:rPr>
          <w:rFonts w:cs="Times New Roman"/>
          <w:sz w:val="23"/>
          <w:szCs w:val="23"/>
        </w:rPr>
        <w:t xml:space="preserve">různých </w:t>
      </w:r>
      <w:r w:rsidRPr="00E66AA9">
        <w:rPr>
          <w:rFonts w:cs="Times New Roman"/>
          <w:sz w:val="23"/>
          <w:szCs w:val="23"/>
        </w:rPr>
        <w:t>služeb veřejné správy týkající se stejných objektů v čím dál větší míře vykazovat prokazatelné nesoulady, které budou díky zvyšující se veřejné kontrole předmětem častě</w:t>
      </w:r>
      <w:r w:rsidR="00E17EB4">
        <w:rPr>
          <w:rFonts w:cs="Times New Roman"/>
          <w:sz w:val="23"/>
          <w:szCs w:val="23"/>
        </w:rPr>
        <w:t>jších napadení a soudních sporů</w:t>
      </w:r>
      <w:r w:rsidR="009A0877">
        <w:rPr>
          <w:rFonts w:cs="Times New Roman"/>
          <w:sz w:val="23"/>
          <w:szCs w:val="23"/>
          <w:lang w:val="en-US"/>
        </w:rPr>
        <w:t>,</w:t>
      </w:r>
    </w:p>
    <w:p w:rsidR="00E66AA9" w:rsidRDefault="00E66AA9" w:rsidP="001F528A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>zpochybnění vlastnictví a znejistění majetkových práv k</w:t>
      </w:r>
      <w:r w:rsidR="00892371">
        <w:rPr>
          <w:rFonts w:cs="Times New Roman"/>
          <w:sz w:val="23"/>
          <w:szCs w:val="23"/>
        </w:rPr>
        <w:t> </w:t>
      </w:r>
      <w:r w:rsidRPr="00E66AA9">
        <w:rPr>
          <w:rFonts w:cs="Times New Roman"/>
          <w:sz w:val="23"/>
          <w:szCs w:val="23"/>
        </w:rPr>
        <w:t>nemovitostem</w:t>
      </w:r>
      <w:r w:rsidR="00892371">
        <w:rPr>
          <w:rFonts w:cs="Times New Roman"/>
          <w:sz w:val="23"/>
          <w:szCs w:val="23"/>
        </w:rPr>
        <w:t xml:space="preserve"> - z</w:t>
      </w:r>
      <w:r w:rsidRPr="00E66AA9">
        <w:rPr>
          <w:rFonts w:cs="Times New Roman"/>
          <w:sz w:val="23"/>
          <w:szCs w:val="23"/>
        </w:rPr>
        <w:t>působ a kvalita státní evidence majetkových práv v území začíná zaostávat za kvalitou prostorových informací vedených v jiných informačních systémech využívaných veřejnou správou</w:t>
      </w:r>
      <w:r w:rsidR="009A0877">
        <w:rPr>
          <w:rFonts w:cs="Times New Roman"/>
          <w:sz w:val="23"/>
          <w:szCs w:val="23"/>
        </w:rPr>
        <w:t>;</w:t>
      </w:r>
      <w:r w:rsidR="00C74FF9">
        <w:rPr>
          <w:rFonts w:cs="Times New Roman"/>
          <w:sz w:val="23"/>
          <w:szCs w:val="23"/>
        </w:rPr>
        <w:t xml:space="preserve"> v současnosti je </w:t>
      </w:r>
      <w:r w:rsidR="00F47543">
        <w:rPr>
          <w:rFonts w:cs="Times New Roman"/>
          <w:sz w:val="23"/>
          <w:szCs w:val="23"/>
        </w:rPr>
        <w:t xml:space="preserve">navíc již </w:t>
      </w:r>
      <w:r w:rsidR="00C74FF9">
        <w:rPr>
          <w:rFonts w:cs="Times New Roman"/>
          <w:sz w:val="23"/>
          <w:szCs w:val="23"/>
        </w:rPr>
        <w:t>dostupná řada technologií umož</w:t>
      </w:r>
      <w:r w:rsidR="00F47543">
        <w:rPr>
          <w:rFonts w:cs="Times New Roman"/>
          <w:sz w:val="23"/>
          <w:szCs w:val="23"/>
        </w:rPr>
        <w:t>ňujících relativně levně získávat přesná a spolehlivá prostorová data, jež mohou být účinně využívána pro verifikaci nebo veřejnou kontrolu výstupů a informací</w:t>
      </w:r>
      <w:r w:rsidR="009A0877">
        <w:rPr>
          <w:rFonts w:cs="Times New Roman"/>
          <w:sz w:val="23"/>
          <w:szCs w:val="23"/>
        </w:rPr>
        <w:t xml:space="preserve"> poskytovaných veřejnou správou,</w:t>
      </w:r>
    </w:p>
    <w:p w:rsidR="00596875" w:rsidRPr="00E66AA9" w:rsidRDefault="009A0877" w:rsidP="001F528A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nežádoucí</w:t>
      </w:r>
      <w:r w:rsidR="00596875">
        <w:rPr>
          <w:rFonts w:cs="Times New Roman"/>
          <w:sz w:val="23"/>
          <w:szCs w:val="23"/>
        </w:rPr>
        <w:t xml:space="preserve"> růst heterogenity informačních vstupů založených na prostorových informacích využívaných veřejnou správou v různých územích Č</w:t>
      </w:r>
      <w:r>
        <w:rPr>
          <w:rFonts w:cs="Times New Roman"/>
          <w:sz w:val="23"/>
          <w:szCs w:val="23"/>
        </w:rPr>
        <w:t>eské republiky</w:t>
      </w:r>
      <w:r w:rsidR="00596875">
        <w:rPr>
          <w:rFonts w:cs="Times New Roman"/>
          <w:sz w:val="23"/>
          <w:szCs w:val="23"/>
        </w:rPr>
        <w:t xml:space="preserve"> z důvodů neexistence jednotných a standardizovaných celostátních řešení</w:t>
      </w:r>
      <w:r>
        <w:rPr>
          <w:rFonts w:cs="Times New Roman"/>
          <w:sz w:val="23"/>
          <w:szCs w:val="23"/>
        </w:rPr>
        <w:t>;</w:t>
      </w:r>
      <w:r w:rsidR="00596875">
        <w:rPr>
          <w:rFonts w:cs="Times New Roman"/>
          <w:sz w:val="23"/>
          <w:szCs w:val="23"/>
        </w:rPr>
        <w:t xml:space="preserve"> v důsledku toho nejednotné rozhodování veřejné správy a růst nežádoucích regionálních disparit,</w:t>
      </w:r>
    </w:p>
    <w:p w:rsidR="00E66AA9" w:rsidRPr="00E66AA9" w:rsidRDefault="00E66AA9" w:rsidP="001F528A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>nesplnění mezinárodních právních závazků vůči Evropské unii, což může vyústit ve sníženou možnost čerpání financí z</w:t>
      </w:r>
      <w:r w:rsidR="009A0877">
        <w:rPr>
          <w:rFonts w:cs="Times New Roman"/>
          <w:sz w:val="23"/>
          <w:szCs w:val="23"/>
        </w:rPr>
        <w:t> evropských finančních</w:t>
      </w:r>
      <w:r w:rsidRPr="00E66AA9">
        <w:rPr>
          <w:rFonts w:cs="Times New Roman"/>
          <w:sz w:val="23"/>
          <w:szCs w:val="23"/>
        </w:rPr>
        <w:t xml:space="preserve"> zdrojů a </w:t>
      </w:r>
      <w:r w:rsidR="009A0877">
        <w:rPr>
          <w:rFonts w:cs="Times New Roman"/>
          <w:sz w:val="23"/>
          <w:szCs w:val="23"/>
        </w:rPr>
        <w:t xml:space="preserve">vést k </w:t>
      </w:r>
      <w:r w:rsidRPr="00E66AA9">
        <w:rPr>
          <w:rFonts w:cs="Times New Roman"/>
          <w:sz w:val="23"/>
          <w:szCs w:val="23"/>
        </w:rPr>
        <w:t>dalším souvisejícím komplikacím</w:t>
      </w:r>
      <w:r w:rsidR="009A0877">
        <w:rPr>
          <w:rFonts w:cs="Times New Roman"/>
          <w:sz w:val="23"/>
          <w:szCs w:val="23"/>
        </w:rPr>
        <w:t>,</w:t>
      </w:r>
    </w:p>
    <w:p w:rsidR="00E66AA9" w:rsidRPr="00E66AA9" w:rsidRDefault="00E17EB4" w:rsidP="001F528A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p</w:t>
      </w:r>
      <w:r w:rsidR="00E66AA9" w:rsidRPr="00E66AA9">
        <w:rPr>
          <w:rFonts w:cs="Times New Roman"/>
          <w:sz w:val="23"/>
          <w:szCs w:val="23"/>
        </w:rPr>
        <w:t>lýtvání veřejnými prostředky</w:t>
      </w:r>
      <w:r w:rsidR="008D58FF">
        <w:rPr>
          <w:rFonts w:cs="Times New Roman"/>
          <w:sz w:val="23"/>
          <w:szCs w:val="23"/>
        </w:rPr>
        <w:t xml:space="preserve"> (data jsou </w:t>
      </w:r>
      <w:r w:rsidR="00E66AA9" w:rsidRPr="00E66AA9">
        <w:rPr>
          <w:rFonts w:cs="Times New Roman"/>
          <w:sz w:val="23"/>
          <w:szCs w:val="23"/>
        </w:rPr>
        <w:t xml:space="preserve">multiplicitně </w:t>
      </w:r>
      <w:r w:rsidR="008D58FF">
        <w:rPr>
          <w:rFonts w:cs="Times New Roman"/>
          <w:sz w:val="23"/>
          <w:szCs w:val="23"/>
        </w:rPr>
        <w:t>pořizována a spravována)</w:t>
      </w:r>
      <w:r w:rsidR="00596875">
        <w:rPr>
          <w:rFonts w:cs="Times New Roman"/>
          <w:sz w:val="23"/>
          <w:szCs w:val="23"/>
        </w:rPr>
        <w:t xml:space="preserve">, jsou vynakládány prostředky </w:t>
      </w:r>
      <w:r w:rsidR="00C74FF9">
        <w:rPr>
          <w:rFonts w:cs="Times New Roman"/>
          <w:sz w:val="23"/>
          <w:szCs w:val="23"/>
        </w:rPr>
        <w:t xml:space="preserve">nejen na duplicitní pořizování prostorových dat, ale i na paralelní vývoj funkčně obdobných informačních systémů využívajících prostorová data z důvodů </w:t>
      </w:r>
      <w:r w:rsidR="00C74FF9">
        <w:rPr>
          <w:rFonts w:cs="Times New Roman"/>
          <w:sz w:val="23"/>
          <w:szCs w:val="23"/>
        </w:rPr>
        <w:lastRenderedPageBreak/>
        <w:t>nedostatečné koordinace, nedostatečného sdílení již pořízených prostorových dat nebo nedostupnosti služeb nad prostorovými daty</w:t>
      </w:r>
      <w:r w:rsidR="009A0877">
        <w:rPr>
          <w:rFonts w:cs="Times New Roman"/>
          <w:sz w:val="23"/>
          <w:szCs w:val="23"/>
        </w:rPr>
        <w:t>,</w:t>
      </w:r>
    </w:p>
    <w:p w:rsidR="00E66AA9" w:rsidRPr="00E66AA9" w:rsidRDefault="00E17EB4" w:rsidP="001F528A">
      <w:pPr>
        <w:numPr>
          <w:ilvl w:val="0"/>
          <w:numId w:val="14"/>
        </w:numPr>
        <w:tabs>
          <w:tab w:val="num" w:pos="720"/>
          <w:tab w:val="num" w:pos="1440"/>
        </w:tabs>
        <w:spacing w:before="0"/>
        <w:ind w:left="714" w:hanging="357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snížení</w:t>
      </w:r>
      <w:r w:rsidR="00E66AA9" w:rsidRPr="00E66AA9">
        <w:rPr>
          <w:rFonts w:cs="Times New Roman"/>
          <w:sz w:val="23"/>
          <w:szCs w:val="23"/>
        </w:rPr>
        <w:t xml:space="preserve"> konkurenceschopnost</w:t>
      </w:r>
      <w:r>
        <w:rPr>
          <w:rFonts w:cs="Times New Roman"/>
          <w:sz w:val="23"/>
          <w:szCs w:val="23"/>
        </w:rPr>
        <w:t>i, kdy je</w:t>
      </w:r>
      <w:r w:rsidR="008D58FF">
        <w:rPr>
          <w:rFonts w:cs="Times New Roman"/>
          <w:sz w:val="23"/>
          <w:szCs w:val="23"/>
        </w:rPr>
        <w:t xml:space="preserve"> p</w:t>
      </w:r>
      <w:r w:rsidR="00E66AA9" w:rsidRPr="00E66AA9">
        <w:rPr>
          <w:rFonts w:cs="Times New Roman"/>
          <w:sz w:val="23"/>
          <w:szCs w:val="23"/>
        </w:rPr>
        <w:t>oškozena nejen veřejná správa při poskytování svých služeb, ale také ekonomická atraktivita Č</w:t>
      </w:r>
      <w:r w:rsidR="009A0877">
        <w:rPr>
          <w:rFonts w:cs="Times New Roman"/>
          <w:sz w:val="23"/>
          <w:szCs w:val="23"/>
        </w:rPr>
        <w:t>eské republiky</w:t>
      </w:r>
      <w:r w:rsidR="00E66AA9" w:rsidRPr="00E66AA9">
        <w:rPr>
          <w:rFonts w:cs="Times New Roman"/>
          <w:sz w:val="23"/>
          <w:szCs w:val="23"/>
        </w:rPr>
        <w:t>, neboť komerční a</w:t>
      </w:r>
      <w:r w:rsidR="009A0877">
        <w:rPr>
          <w:rFonts w:cs="Times New Roman"/>
          <w:sz w:val="23"/>
          <w:szCs w:val="23"/>
        </w:rPr>
        <w:t> </w:t>
      </w:r>
      <w:r w:rsidR="00E66AA9" w:rsidRPr="00E66AA9">
        <w:rPr>
          <w:rFonts w:cs="Times New Roman"/>
          <w:sz w:val="23"/>
          <w:szCs w:val="23"/>
        </w:rPr>
        <w:t>výzkumné subjekty ztrácejí donedávna velmi dobrou konkurenceschopnost v porovnání se zahraničními partnery ze zemí, kde je téma prostorových informací na státní úrovni řešeno</w:t>
      </w:r>
      <w:r w:rsidR="009A0877">
        <w:rPr>
          <w:rFonts w:cs="Times New Roman"/>
          <w:sz w:val="23"/>
          <w:szCs w:val="23"/>
        </w:rPr>
        <w:t xml:space="preserve"> </w:t>
      </w:r>
      <w:r w:rsidR="009A0877" w:rsidRPr="00E66AA9">
        <w:rPr>
          <w:rFonts w:cs="Times New Roman"/>
          <w:sz w:val="23"/>
          <w:szCs w:val="23"/>
        </w:rPr>
        <w:t>komplexněji</w:t>
      </w:r>
      <w:r w:rsidR="009A0877">
        <w:rPr>
          <w:rFonts w:cs="Times New Roman"/>
          <w:sz w:val="23"/>
          <w:szCs w:val="23"/>
          <w:lang w:val="en-US"/>
        </w:rPr>
        <w:t>,</w:t>
      </w:r>
    </w:p>
    <w:p w:rsidR="00E66AA9" w:rsidRPr="00E66AA9" w:rsidRDefault="00E66AA9" w:rsidP="001F528A">
      <w:pPr>
        <w:numPr>
          <w:ilvl w:val="0"/>
          <w:numId w:val="14"/>
        </w:numPr>
        <w:spacing w:before="0"/>
        <w:ind w:left="714" w:hanging="357"/>
        <w:rPr>
          <w:rFonts w:cs="Times New Roman"/>
          <w:sz w:val="23"/>
          <w:szCs w:val="23"/>
        </w:rPr>
      </w:pPr>
      <w:r w:rsidRPr="00E66AA9">
        <w:rPr>
          <w:rFonts w:cs="Times New Roman"/>
          <w:sz w:val="23"/>
          <w:szCs w:val="23"/>
        </w:rPr>
        <w:t>omezení či snížení funkčnosti bezpečnostního systému státu</w:t>
      </w:r>
      <w:r w:rsidR="00596875">
        <w:rPr>
          <w:rFonts w:cs="Times New Roman"/>
          <w:sz w:val="23"/>
          <w:szCs w:val="23"/>
        </w:rPr>
        <w:t xml:space="preserve"> z důvodů neexistence nebo nedostupnosti jednotných, kvalitních a</w:t>
      </w:r>
      <w:r w:rsidR="00596875" w:rsidRPr="00596875">
        <w:rPr>
          <w:rFonts w:cs="Times New Roman"/>
          <w:sz w:val="23"/>
          <w:szCs w:val="23"/>
        </w:rPr>
        <w:t xml:space="preserve"> aktuálních prostorových informací</w:t>
      </w:r>
      <w:r w:rsidR="009A0877">
        <w:rPr>
          <w:rFonts w:cs="Times New Roman"/>
          <w:sz w:val="23"/>
          <w:szCs w:val="23"/>
        </w:rPr>
        <w:t xml:space="preserve"> pro operační a</w:t>
      </w:r>
      <w:r w:rsidR="00B73362">
        <w:rPr>
          <w:rFonts w:cs="Times New Roman"/>
          <w:sz w:val="23"/>
          <w:szCs w:val="23"/>
        </w:rPr>
        <w:t> </w:t>
      </w:r>
      <w:r w:rsidR="009A0877">
        <w:rPr>
          <w:rFonts w:cs="Times New Roman"/>
          <w:sz w:val="23"/>
          <w:szCs w:val="23"/>
        </w:rPr>
        <w:t>krizové řízení a zajištění bezpečnosti státu</w:t>
      </w:r>
      <w:r w:rsidRPr="00E66AA9">
        <w:rPr>
          <w:rFonts w:cs="Times New Roman"/>
          <w:sz w:val="23"/>
          <w:szCs w:val="23"/>
        </w:rPr>
        <w:t xml:space="preserve">. </w:t>
      </w:r>
    </w:p>
    <w:p w:rsidR="00E66AA9" w:rsidRPr="001A0435" w:rsidRDefault="00C74FF9" w:rsidP="001A0435">
      <w:r>
        <w:t xml:space="preserve">Současný progresivní vývoj v oblasti informačních a komunikačních technologií </w:t>
      </w:r>
      <w:r w:rsidR="00F47543">
        <w:t xml:space="preserve">může být veřejnou správou </w:t>
      </w:r>
      <w:r w:rsidR="00801590">
        <w:t xml:space="preserve">jednoznačně </w:t>
      </w:r>
      <w:r w:rsidR="00F47543">
        <w:t>pozitivně využit. V případě, že se veřejné správě nepodaří tuto příležitost uchopit, bude veřejná správa ve zvyšující se míře postižena ztrátou akceschopnosti, právní jistoty svých výstupů a bude v čím dál větší míře čelit ztrátě schopnosti plnit kvalitní službu občanům a podnikatelům, což povede ve výsledku k poklesu důvěry v</w:t>
      </w:r>
      <w:r w:rsidR="00801590">
        <w:t xml:space="preserve"> demokratické hodnoty, </w:t>
      </w:r>
      <w:r w:rsidR="00522FF8">
        <w:t xml:space="preserve">právní stát a </w:t>
      </w:r>
      <w:r w:rsidR="00F47543">
        <w:t xml:space="preserve">trvalému poklesu </w:t>
      </w:r>
      <w:r w:rsidR="00522FF8">
        <w:t xml:space="preserve">atraktivity, </w:t>
      </w:r>
      <w:r w:rsidR="00F47543">
        <w:t xml:space="preserve">konkurenceschopnosti </w:t>
      </w:r>
      <w:r w:rsidR="00522FF8">
        <w:t xml:space="preserve">a významu </w:t>
      </w:r>
      <w:r w:rsidR="00F47543">
        <w:t>Č</w:t>
      </w:r>
      <w:r w:rsidR="00B73362">
        <w:t>eské republiky</w:t>
      </w:r>
      <w:r w:rsidR="00F47543">
        <w:t xml:space="preserve"> v mezinár</w:t>
      </w:r>
      <w:bookmarkStart w:id="0" w:name="_GoBack"/>
      <w:bookmarkEnd w:id="0"/>
      <w:r w:rsidR="00F47543">
        <w:t>odním měřítku.</w:t>
      </w:r>
    </w:p>
    <w:sectPr w:rsidR="00E66AA9" w:rsidRPr="001A0435" w:rsidSect="00D407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AC6" w:rsidRDefault="00E21AC6" w:rsidP="00135D89">
      <w:r>
        <w:separator/>
      </w:r>
    </w:p>
  </w:endnote>
  <w:endnote w:type="continuationSeparator" w:id="0">
    <w:p w:rsidR="00E21AC6" w:rsidRDefault="00E21AC6" w:rsidP="00135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FB" w:rsidRDefault="00ED68F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-206756248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:rsidR="00135D89" w:rsidRPr="006D721D" w:rsidRDefault="00135D89" w:rsidP="00C72758">
            <w:pPr>
              <w:pStyle w:val="Zpat"/>
              <w:jc w:val="center"/>
              <w:rPr>
                <w:sz w:val="20"/>
                <w:szCs w:val="20"/>
              </w:rPr>
            </w:pPr>
            <w:r w:rsidRPr="006D721D">
              <w:rPr>
                <w:sz w:val="20"/>
                <w:szCs w:val="20"/>
              </w:rPr>
              <w:t xml:space="preserve">Stránka </w:t>
            </w:r>
            <w:r w:rsidR="00267A77" w:rsidRPr="006D721D">
              <w:rPr>
                <w:b/>
                <w:bCs/>
                <w:sz w:val="20"/>
                <w:szCs w:val="20"/>
              </w:rPr>
              <w:fldChar w:fldCharType="begin"/>
            </w:r>
            <w:r w:rsidRPr="006D721D">
              <w:rPr>
                <w:b/>
                <w:bCs/>
                <w:sz w:val="20"/>
                <w:szCs w:val="20"/>
              </w:rPr>
              <w:instrText>PAGE</w:instrText>
            </w:r>
            <w:r w:rsidR="00267A77" w:rsidRPr="006D721D">
              <w:rPr>
                <w:b/>
                <w:bCs/>
                <w:sz w:val="20"/>
                <w:szCs w:val="20"/>
              </w:rPr>
              <w:fldChar w:fldCharType="separate"/>
            </w:r>
            <w:r w:rsidR="00FF7581">
              <w:rPr>
                <w:b/>
                <w:bCs/>
                <w:noProof/>
                <w:sz w:val="20"/>
                <w:szCs w:val="20"/>
              </w:rPr>
              <w:t>1</w:t>
            </w:r>
            <w:r w:rsidR="00267A77" w:rsidRPr="006D721D">
              <w:rPr>
                <w:b/>
                <w:bCs/>
                <w:sz w:val="20"/>
                <w:szCs w:val="20"/>
              </w:rPr>
              <w:fldChar w:fldCharType="end"/>
            </w:r>
            <w:r w:rsidRPr="006D721D">
              <w:rPr>
                <w:sz w:val="20"/>
                <w:szCs w:val="20"/>
              </w:rPr>
              <w:t xml:space="preserve"> z </w:t>
            </w:r>
            <w:r w:rsidR="00267A77" w:rsidRPr="006D721D">
              <w:rPr>
                <w:b/>
                <w:bCs/>
                <w:sz w:val="20"/>
                <w:szCs w:val="20"/>
              </w:rPr>
              <w:fldChar w:fldCharType="begin"/>
            </w:r>
            <w:r w:rsidRPr="006D721D">
              <w:rPr>
                <w:b/>
                <w:bCs/>
                <w:sz w:val="20"/>
                <w:szCs w:val="20"/>
              </w:rPr>
              <w:instrText>NUMPAGES</w:instrText>
            </w:r>
            <w:r w:rsidR="00267A77" w:rsidRPr="006D721D">
              <w:rPr>
                <w:b/>
                <w:bCs/>
                <w:sz w:val="20"/>
                <w:szCs w:val="20"/>
              </w:rPr>
              <w:fldChar w:fldCharType="separate"/>
            </w:r>
            <w:r w:rsidR="00FF7581">
              <w:rPr>
                <w:b/>
                <w:bCs/>
                <w:noProof/>
                <w:sz w:val="20"/>
                <w:szCs w:val="20"/>
              </w:rPr>
              <w:t>3</w:t>
            </w:r>
            <w:r w:rsidR="00267A77" w:rsidRPr="006D721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35D89" w:rsidRDefault="00135D8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FB" w:rsidRDefault="00ED68F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AC6" w:rsidRDefault="00E21AC6" w:rsidP="00135D89">
      <w:r>
        <w:separator/>
      </w:r>
    </w:p>
  </w:footnote>
  <w:footnote w:type="continuationSeparator" w:id="0">
    <w:p w:rsidR="00E21AC6" w:rsidRDefault="00E21AC6" w:rsidP="00135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FB" w:rsidRDefault="00ED68F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89" w:rsidRPr="006D721D" w:rsidRDefault="00135D89" w:rsidP="006D721D">
    <w:pPr>
      <w:pStyle w:val="Zhlav"/>
      <w:rPr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FB" w:rsidRDefault="00ED68F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0A63"/>
    <w:multiLevelType w:val="multilevel"/>
    <w:tmpl w:val="C6A2DE34"/>
    <w:lvl w:ilvl="0">
      <w:start w:val="6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61F2B03"/>
    <w:multiLevelType w:val="hybridMultilevel"/>
    <w:tmpl w:val="8C20326A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B02A7"/>
    <w:multiLevelType w:val="hybridMultilevel"/>
    <w:tmpl w:val="05421D92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051B7"/>
    <w:multiLevelType w:val="hybridMultilevel"/>
    <w:tmpl w:val="52282E64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4466F"/>
    <w:multiLevelType w:val="hybridMultilevel"/>
    <w:tmpl w:val="8A50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2A3A69"/>
    <w:multiLevelType w:val="hybridMultilevel"/>
    <w:tmpl w:val="18BE7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A34889"/>
    <w:multiLevelType w:val="hybridMultilevel"/>
    <w:tmpl w:val="0BA4013A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3E60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80C61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2BC6A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D27158E"/>
    <w:multiLevelType w:val="hybridMultilevel"/>
    <w:tmpl w:val="22AEF6B8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7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5"/>
  </w:num>
  <w:num w:numId="13">
    <w:abstractNumId w:val="4"/>
  </w:num>
  <w:num w:numId="14">
    <w:abstractNumId w:val="1"/>
  </w:num>
  <w:num w:numId="15">
    <w:abstractNumId w:val="2"/>
  </w:num>
  <w:num w:numId="16">
    <w:abstractNumId w:val="6"/>
  </w:num>
  <w:num w:numId="17">
    <w:abstractNumId w:val="10"/>
  </w:num>
  <w:num w:numId="1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Čtyroký Jiří Mgr. (IPR/SPI)">
    <w15:presenceInfo w15:providerId="AD" w15:userId="S-1-5-21-3751901497-2540869805-1017307165-113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435"/>
    <w:rsid w:val="00084CA2"/>
    <w:rsid w:val="001147B5"/>
    <w:rsid w:val="00125BF3"/>
    <w:rsid w:val="00135D89"/>
    <w:rsid w:val="00151F57"/>
    <w:rsid w:val="001A0435"/>
    <w:rsid w:val="001C37D9"/>
    <w:rsid w:val="001F528A"/>
    <w:rsid w:val="002617F8"/>
    <w:rsid w:val="00267A77"/>
    <w:rsid w:val="00292C53"/>
    <w:rsid w:val="00293057"/>
    <w:rsid w:val="00294DEC"/>
    <w:rsid w:val="002F4F50"/>
    <w:rsid w:val="00357577"/>
    <w:rsid w:val="00385C04"/>
    <w:rsid w:val="003866E8"/>
    <w:rsid w:val="0040397F"/>
    <w:rsid w:val="004439F2"/>
    <w:rsid w:val="00480872"/>
    <w:rsid w:val="004B3BAC"/>
    <w:rsid w:val="00522FF8"/>
    <w:rsid w:val="00535873"/>
    <w:rsid w:val="00596875"/>
    <w:rsid w:val="005A508F"/>
    <w:rsid w:val="00612BE9"/>
    <w:rsid w:val="00663ED6"/>
    <w:rsid w:val="0067315D"/>
    <w:rsid w:val="006D721D"/>
    <w:rsid w:val="006E24BE"/>
    <w:rsid w:val="00743A1C"/>
    <w:rsid w:val="007E76A3"/>
    <w:rsid w:val="00801590"/>
    <w:rsid w:val="008552A0"/>
    <w:rsid w:val="00861456"/>
    <w:rsid w:val="00872746"/>
    <w:rsid w:val="00892371"/>
    <w:rsid w:val="008D135F"/>
    <w:rsid w:val="008D58FF"/>
    <w:rsid w:val="00922356"/>
    <w:rsid w:val="009A0877"/>
    <w:rsid w:val="009D38F5"/>
    <w:rsid w:val="00A2375D"/>
    <w:rsid w:val="00A26DBB"/>
    <w:rsid w:val="00AA7979"/>
    <w:rsid w:val="00B646DD"/>
    <w:rsid w:val="00B73362"/>
    <w:rsid w:val="00BE5338"/>
    <w:rsid w:val="00BE5538"/>
    <w:rsid w:val="00C6011B"/>
    <w:rsid w:val="00C72758"/>
    <w:rsid w:val="00C74FF9"/>
    <w:rsid w:val="00C91D9F"/>
    <w:rsid w:val="00D35E12"/>
    <w:rsid w:val="00D4076C"/>
    <w:rsid w:val="00D449E2"/>
    <w:rsid w:val="00D473E9"/>
    <w:rsid w:val="00D614C7"/>
    <w:rsid w:val="00DA1435"/>
    <w:rsid w:val="00E17EB4"/>
    <w:rsid w:val="00E21AC6"/>
    <w:rsid w:val="00E66AA9"/>
    <w:rsid w:val="00E9289F"/>
    <w:rsid w:val="00EA209F"/>
    <w:rsid w:val="00ED68FB"/>
    <w:rsid w:val="00EF26D9"/>
    <w:rsid w:val="00F20B5C"/>
    <w:rsid w:val="00F32FD2"/>
    <w:rsid w:val="00F47543"/>
    <w:rsid w:val="00F54EB3"/>
    <w:rsid w:val="00F92A8C"/>
    <w:rsid w:val="00F9637B"/>
    <w:rsid w:val="00FB23AF"/>
    <w:rsid w:val="00FF69AD"/>
    <w:rsid w:val="00FF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0B5C"/>
    <w:pPr>
      <w:spacing w:before="240" w:after="0" w:line="240" w:lineRule="auto"/>
      <w:jc w:val="both"/>
    </w:pPr>
    <w:rPr>
      <w:rFonts w:ascii="Times New Roman" w:hAnsi="Times New Roman"/>
      <w:kern w:val="22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A0435"/>
    <w:pPr>
      <w:keepNext/>
      <w:keepLines/>
      <w:numPr>
        <w:numId w:val="2"/>
      </w:numPr>
      <w:tabs>
        <w:tab w:val="left" w:pos="709"/>
      </w:tabs>
      <w:spacing w:before="360" w:after="240"/>
      <w:ind w:left="709" w:hanging="709"/>
      <w:jc w:val="left"/>
      <w:outlineLvl w:val="0"/>
    </w:pPr>
    <w:rPr>
      <w:rFonts w:eastAsia="Times New Roman" w:cstheme="minorHAnsi"/>
      <w:b/>
      <w:bCs/>
      <w:sz w:val="48"/>
      <w:szCs w:val="28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25BF3"/>
    <w:pPr>
      <w:numPr>
        <w:ilvl w:val="1"/>
      </w:numPr>
      <w:tabs>
        <w:tab w:val="clear" w:pos="709"/>
        <w:tab w:val="left" w:pos="851"/>
      </w:tabs>
      <w:ind w:left="851" w:hanging="851"/>
      <w:outlineLvl w:val="1"/>
    </w:pPr>
    <w:rPr>
      <w:sz w:val="36"/>
      <w:szCs w:val="26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125BF3"/>
    <w:pPr>
      <w:numPr>
        <w:ilvl w:val="2"/>
      </w:numPr>
      <w:tabs>
        <w:tab w:val="clear" w:pos="709"/>
        <w:tab w:val="left" w:pos="851"/>
      </w:tabs>
      <w:spacing w:before="120"/>
      <w:ind w:left="851" w:hanging="851"/>
      <w:outlineLvl w:val="2"/>
    </w:pPr>
    <w:rPr>
      <w:sz w:val="28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125BF3"/>
    <w:pPr>
      <w:numPr>
        <w:ilvl w:val="3"/>
      </w:numPr>
      <w:tabs>
        <w:tab w:val="clear" w:pos="851"/>
        <w:tab w:val="left" w:pos="993"/>
      </w:tabs>
      <w:ind w:left="993" w:hanging="993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D89"/>
    <w:rPr>
      <w:kern w:val="22"/>
    </w:rPr>
  </w:style>
  <w:style w:type="paragraph" w:styleId="Zpat">
    <w:name w:val="footer"/>
    <w:basedOn w:val="Normln"/>
    <w:link w:val="Zpat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D89"/>
    <w:rPr>
      <w:kern w:val="22"/>
    </w:rPr>
  </w:style>
  <w:style w:type="character" w:customStyle="1" w:styleId="Nadpis1Char">
    <w:name w:val="Nadpis 1 Char"/>
    <w:basedOn w:val="Standardnpsmoodstavce"/>
    <w:link w:val="Nadpis1"/>
    <w:uiPriority w:val="9"/>
    <w:rsid w:val="001A0435"/>
    <w:rPr>
      <w:rFonts w:ascii="Times New Roman" w:eastAsia="Times New Roman" w:hAnsi="Times New Roman" w:cstheme="minorHAnsi"/>
      <w:b/>
      <w:bCs/>
      <w:kern w:val="22"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BF3"/>
    <w:rPr>
      <w:rFonts w:ascii="Times New Roman" w:eastAsia="Times New Roman" w:hAnsi="Times New Roman" w:cstheme="minorHAnsi"/>
      <w:b/>
      <w:bCs/>
      <w:kern w:val="22"/>
      <w:sz w:val="36"/>
      <w:szCs w:val="26"/>
      <w:lang w:eastAsia="cs-CZ"/>
    </w:rPr>
  </w:style>
  <w:style w:type="paragraph" w:styleId="Bezmezer">
    <w:name w:val="No Spacing"/>
    <w:uiPriority w:val="1"/>
    <w:qFormat/>
    <w:rsid w:val="00F20B5C"/>
    <w:pPr>
      <w:spacing w:after="0" w:line="240" w:lineRule="auto"/>
      <w:jc w:val="both"/>
    </w:pPr>
    <w:rPr>
      <w:rFonts w:ascii="Times New Roman" w:hAnsi="Times New Roman"/>
      <w:kern w:val="22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125BF3"/>
    <w:rPr>
      <w:rFonts w:ascii="Times New Roman" w:eastAsia="Times New Roman" w:hAnsi="Times New Roman" w:cstheme="minorHAnsi"/>
      <w:b/>
      <w:bCs/>
      <w:kern w:val="22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25BF3"/>
    <w:rPr>
      <w:rFonts w:ascii="Times New Roman" w:eastAsia="Times New Roman" w:hAnsi="Times New Roman" w:cstheme="minorHAnsi"/>
      <w:b/>
      <w:bCs/>
      <w:kern w:val="22"/>
      <w:sz w:val="24"/>
      <w:szCs w:val="28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66AA9"/>
    <w:pPr>
      <w:spacing w:before="0" w:after="120" w:line="360" w:lineRule="auto"/>
      <w:ind w:left="720" w:firstLine="709"/>
      <w:contextualSpacing/>
    </w:pPr>
    <w:rPr>
      <w:rFonts w:ascii="Calibri" w:eastAsia="Calibri" w:hAnsi="Calibri" w:cs="Times New Roman"/>
      <w:sz w:val="22"/>
    </w:rPr>
  </w:style>
  <w:style w:type="character" w:styleId="Odkaznakoment">
    <w:name w:val="annotation reference"/>
    <w:basedOn w:val="Standardnpsmoodstavce"/>
    <w:uiPriority w:val="99"/>
    <w:semiHidden/>
    <w:rsid w:val="00E66A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6AA9"/>
    <w:pPr>
      <w:spacing w:before="0" w:after="200"/>
      <w:jc w:val="left"/>
    </w:pPr>
    <w:rPr>
      <w:rFonts w:asciiTheme="minorHAnsi" w:hAnsiTheme="minorHAnsi"/>
      <w:kern w:val="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6AA9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66AA9"/>
    <w:rPr>
      <w:rFonts w:ascii="Calibri" w:eastAsia="Calibri" w:hAnsi="Calibri" w:cs="Times New Roman"/>
      <w:kern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6AA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6AA9"/>
    <w:rPr>
      <w:rFonts w:ascii="Tahoma" w:hAnsi="Tahoma" w:cs="Tahoma"/>
      <w:kern w:val="2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ka\Dropbox\GISTR\ZT\Tvorba%20dokumentu\Apendix%20C_&#352;ablony\GISTR_DOK_ver_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GISTR_DOK_ver_3.dotx</Template>
  <TotalTime>0</TotalTime>
  <Pages>3</Pages>
  <Words>1204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>jiri.krump@gmail.com;eva.kubatova@mvcr.cz</Manager>
  <Company>Krump</Company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Kubatova</cp:lastModifiedBy>
  <cp:revision>2</cp:revision>
  <dcterms:created xsi:type="dcterms:W3CDTF">2014-04-24T16:06:00Z</dcterms:created>
  <dcterms:modified xsi:type="dcterms:W3CDTF">2014-04-24T16:06:00Z</dcterms:modified>
</cp:coreProperties>
</file>